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一、项目名称：</w:t>
      </w:r>
    </w:p>
    <w:p>
      <w:pPr>
        <w:pStyle w:val="2"/>
        <w:rPr>
          <w:rFonts w:hint="default" w:ascii="宋体" w:hAnsi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智能制造与应急装备学院车床搬迁、安装、调试</w:t>
      </w:r>
    </w:p>
    <w:p>
      <w:pPr>
        <w:pStyle w:val="2"/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二、基本情况：</w:t>
      </w:r>
    </w:p>
    <w:p>
      <w:pPr>
        <w:pStyle w:val="2"/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根据学校安排，将贾汪校区机加工（二）车间(B13)整体交给交通学院使用，现需对机加工（二）车间内的12台CA6140车床搬迁至数控大棚（B6）东侧，并进行安装调试，满足正常使用要求。</w:t>
      </w:r>
    </w:p>
    <w:p>
      <w:pPr>
        <w:pStyle w:val="2"/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三、项目内容及要求：</w:t>
      </w:r>
    </w:p>
    <w:tbl>
      <w:tblPr>
        <w:tblStyle w:val="3"/>
        <w:tblW w:w="5048" w:type="pct"/>
        <w:tblInd w:w="-8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145"/>
        <w:gridCol w:w="4971"/>
        <w:gridCol w:w="699"/>
        <w:gridCol w:w="565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项目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要求</w:t>
            </w:r>
          </w:p>
        </w:tc>
        <w:tc>
          <w:tcPr>
            <w:tcW w:w="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设备拆除</w:t>
            </w:r>
          </w:p>
        </w:tc>
        <w:tc>
          <w:tcPr>
            <w:tcW w:w="2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1.设备检测，</w:t>
            </w:r>
            <w:r>
              <w:t>填写搬迁检测单</w:t>
            </w:r>
            <w:r>
              <w:rPr>
                <w:rFonts w:hint="eastAsia"/>
                <w:lang w:eastAsia="zh-CN"/>
              </w:rPr>
              <w:t>。</w:t>
            </w:r>
          </w:p>
          <w:p>
            <w:r>
              <w:rPr>
                <w:rFonts w:hint="eastAsia"/>
                <w:lang w:val="en-US" w:eastAsia="zh-CN"/>
              </w:rPr>
              <w:t>2.拆除电源线、地脚调整块。</w:t>
            </w:r>
          </w:p>
          <w:p>
            <w:r>
              <w:rPr>
                <w:rFonts w:hint="eastAsia"/>
                <w:lang w:val="en-US" w:eastAsia="zh-CN"/>
              </w:rPr>
              <w:t>3.设备附件拆除。</w:t>
            </w:r>
          </w:p>
          <w:p>
            <w:r>
              <w:rPr>
                <w:rFonts w:hint="eastAsia"/>
                <w:lang w:val="en-US" w:eastAsia="zh-CN"/>
              </w:rPr>
              <w:t>4.冷却液抽出，防止运输洒落。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设备</w:t>
            </w:r>
            <w:r>
              <w:rPr>
                <w:rFonts w:hint="eastAsia"/>
              </w:rPr>
              <w:t>打包</w:t>
            </w:r>
          </w:p>
        </w:tc>
        <w:tc>
          <w:tcPr>
            <w:tcW w:w="2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1.附件随机材料一起打包并编号。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2.轴与轴固定，防止滑动。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3.精密部件刷油打包。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设备搬运</w:t>
            </w:r>
          </w:p>
        </w:tc>
        <w:tc>
          <w:tcPr>
            <w:tcW w:w="2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1.搬运前编号与检测表设备对应。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2.按照设备就位图安放，并安放好固定地脚螺栓。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3.搬迁结束后进行场地清洁和垃圾清运。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设备安装调试</w:t>
            </w:r>
          </w:p>
        </w:tc>
        <w:tc>
          <w:tcPr>
            <w:tcW w:w="2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1.把设备调整至搬迁前设备状况，设备地脚垫铁的接触面积必须≥60%。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2.试水、试电、试加工。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3.场地、设备外观进行卫生清洁。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须在投标文件中提供具有机床装调维修资格技术员证书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主电箱改造</w:t>
            </w:r>
          </w:p>
        </w:tc>
        <w:tc>
          <w:tcPr>
            <w:tcW w:w="2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断路器200A；手指套保护；端子连接；铜鼻子接头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配电柜</w:t>
            </w:r>
          </w:p>
        </w:tc>
        <w:tc>
          <w:tcPr>
            <w:tcW w:w="2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配电柜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00A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规格:370*700*1800</w:t>
            </w:r>
            <w:r>
              <w:rPr>
                <w:rFonts w:hint="eastAsia"/>
                <w:lang w:eastAsia="zh-CN"/>
              </w:rPr>
              <w:t>）；</w:t>
            </w:r>
            <w:r>
              <w:rPr>
                <w:rFonts w:hint="eastAsia"/>
              </w:rPr>
              <w:t>基础10#槽钢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端子板外部接线，接地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落地安装.槽钢基础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空开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漏电保护13个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底座</w:t>
            </w:r>
          </w:p>
        </w:tc>
        <w:tc>
          <w:tcPr>
            <w:tcW w:w="2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150*100槽钢；防锈漆涂刷；落地安装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接地装置</w:t>
            </w:r>
          </w:p>
        </w:tc>
        <w:tc>
          <w:tcPr>
            <w:tcW w:w="2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每台设备</w:t>
            </w:r>
            <w:r>
              <w:rPr>
                <w:rFonts w:hint="eastAsia"/>
              </w:rPr>
              <w:t>接地装置调试</w:t>
            </w:r>
            <w:r>
              <w:rPr>
                <w:rFonts w:hint="eastAsia"/>
                <w:lang w:eastAsia="zh-CN"/>
              </w:rPr>
              <w:t>；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主电缆</w:t>
            </w:r>
          </w:p>
        </w:tc>
        <w:tc>
          <w:tcPr>
            <w:tcW w:w="2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铜芯电力电缆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 xml:space="preserve">规格: YJV 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+1</w:t>
            </w:r>
            <w:r>
              <w:rPr>
                <w:rFonts w:hint="eastAsia"/>
                <w:lang w:eastAsia="zh-CN"/>
              </w:rPr>
              <w:t>）；</w:t>
            </w:r>
            <w:r>
              <w:rPr>
                <w:rFonts w:hint="eastAsia"/>
              </w:rPr>
              <w:t>铜芯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桥架敷设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设备电缆</w:t>
            </w:r>
          </w:p>
        </w:tc>
        <w:tc>
          <w:tcPr>
            <w:tcW w:w="2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铜芯电力电缆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YJV-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*4</w:t>
            </w:r>
            <w:r>
              <w:rPr>
                <w:rFonts w:hint="eastAsia"/>
                <w:lang w:eastAsia="zh-CN"/>
              </w:rPr>
              <w:t>）；</w:t>
            </w:r>
            <w:r>
              <w:rPr>
                <w:rFonts w:hint="eastAsia"/>
              </w:rPr>
              <w:t>铜芯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桥架+穿管敷设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160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电力电缆头</w:t>
            </w:r>
          </w:p>
        </w:tc>
        <w:tc>
          <w:tcPr>
            <w:tcW w:w="2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名称:电缆头制作安装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若干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接电调试</w:t>
            </w:r>
          </w:p>
        </w:tc>
        <w:tc>
          <w:tcPr>
            <w:tcW w:w="2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低压交流异步电动机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名称:</w:t>
            </w:r>
            <w:r>
              <w:rPr>
                <w:rFonts w:hint="eastAsia"/>
                <w:lang w:val="en-US" w:eastAsia="zh-CN"/>
              </w:rPr>
              <w:t>7.5</w:t>
            </w:r>
            <w:r>
              <w:rPr>
                <w:rFonts w:hint="eastAsia"/>
              </w:rPr>
              <w:t>KW接线调试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若干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须在投标文件中提供具有电工资格技术员证书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桥架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规格：200*100*1.0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材质：热镀锌铁质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配置形式:：含支架制作、吊装、PE跨接线连接</w:t>
            </w:r>
          </w:p>
        </w:tc>
        <w:tc>
          <w:tcPr>
            <w:tcW w:w="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若干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桥架配件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三通、四通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变径、弯头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堵头、连接线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丝杆等</w:t>
            </w:r>
          </w:p>
        </w:tc>
        <w:tc>
          <w:tcPr>
            <w:tcW w:w="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</w:t>
            </w: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若干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配管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金属软管敷设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材质:304不锈钢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规格:Φ20mm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配置形式:连接设备敷设</w:t>
            </w:r>
          </w:p>
        </w:tc>
        <w:tc>
          <w:tcPr>
            <w:tcW w:w="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若干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配管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名称:KBJ管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材质:钢管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规格:DN32mm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配置形式: 含支架制作、吊装、PE跨接线连接</w:t>
            </w:r>
          </w:p>
        </w:tc>
        <w:tc>
          <w:tcPr>
            <w:tcW w:w="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若干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配管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名称:</w:t>
            </w:r>
            <w:r>
              <w:rPr>
                <w:rFonts w:hint="eastAsia"/>
                <w:lang w:val="en-US" w:eastAsia="zh-CN"/>
              </w:rPr>
              <w:t>PVC</w:t>
            </w:r>
            <w:r>
              <w:rPr>
                <w:rFonts w:hint="eastAsia"/>
              </w:rPr>
              <w:t>敷设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材质:304不锈钢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规格:Φ</w:t>
            </w:r>
            <w:r>
              <w:rPr>
                <w:rFonts w:hint="eastAsia"/>
                <w:lang w:val="en-US" w:eastAsia="zh-CN"/>
              </w:rPr>
              <w:t>32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配置形式:</w:t>
            </w:r>
            <w:r>
              <w:rPr>
                <w:rFonts w:hint="eastAsia"/>
                <w:lang w:val="en-US" w:eastAsia="zh-CN"/>
              </w:rPr>
              <w:t>预埋</w:t>
            </w:r>
          </w:p>
        </w:tc>
        <w:tc>
          <w:tcPr>
            <w:tcW w:w="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若干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接头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名称:KBJ直接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材质:钢材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规格:DN32mm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配置形式: 螺丝固定、点焊固定</w:t>
            </w:r>
          </w:p>
        </w:tc>
        <w:tc>
          <w:tcPr>
            <w:tcW w:w="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只</w:t>
            </w: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若干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接头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名称:航空穿线接头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材质:不锈钢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规格:DN32mm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配置形式: 螺纹自锁</w:t>
            </w:r>
          </w:p>
        </w:tc>
        <w:tc>
          <w:tcPr>
            <w:tcW w:w="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只</w:t>
            </w: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若干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固定卡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32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val="en-US" w:eastAsia="zh-CN"/>
              </w:rPr>
              <w:t>固定卡</w:t>
            </w:r>
          </w:p>
        </w:tc>
        <w:tc>
          <w:tcPr>
            <w:tcW w:w="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只</w:t>
            </w: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若干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开槽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地砖切割；基层开挖100*100；槽内清理</w:t>
            </w:r>
          </w:p>
        </w:tc>
        <w:tc>
          <w:tcPr>
            <w:tcW w:w="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若干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修复预埋槽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基础找平；混凝土回填、夯实；地砖铺设</w:t>
            </w:r>
          </w:p>
        </w:tc>
        <w:tc>
          <w:tcPr>
            <w:tcW w:w="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若干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四、相关要求：</w:t>
      </w:r>
    </w:p>
    <w:p>
      <w:pPr>
        <w:pStyle w:val="2"/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1.公司具有机电设备安装维修服务企业资质，须提供职业院校搬迁通电业绩合同，原件备查。</w:t>
      </w:r>
      <w:bookmarkStart w:id="0" w:name="_GoBack"/>
      <w:bookmarkEnd w:id="0"/>
    </w:p>
    <w:p>
      <w:pPr>
        <w:pStyle w:val="2"/>
        <w:rPr>
          <w:rFonts w:hint="default" w:ascii="宋体" w:hAnsi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2.人员具有机床装调维修资格证书、电工资格证书。</w:t>
      </w:r>
    </w:p>
    <w:p>
      <w:pPr>
        <w:pStyle w:val="2"/>
        <w:rPr>
          <w:rFonts w:hint="default" w:ascii="宋体" w:hAnsi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3.此项目涉及搬迁、安装、调试、通电，工种多、专业性强、场地复杂，须供应商到现场勘察并填写现场勘察单。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NWI4MmQ4NWU1ZDhiODk3ZWUyNTNiODdhNDJjZmUifQ=="/>
    <w:docVar w:name="KSO_WPS_MARK_KEY" w:val="2c209271-6388-47f7-83ce-b96030ab9b55"/>
  </w:docVars>
  <w:rsids>
    <w:rsidRoot w:val="3F010A49"/>
    <w:rsid w:val="13731583"/>
    <w:rsid w:val="3F010A49"/>
    <w:rsid w:val="3FCE7924"/>
    <w:rsid w:val="42AC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spacing w:line="360" w:lineRule="auto"/>
      <w:ind w:firstLine="480" w:firstLineChars="200"/>
      <w:textAlignment w:val="baseline"/>
    </w:pPr>
    <w:rPr>
      <w:szCs w:val="20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1051</Words>
  <Characters>1211</Characters>
  <Lines>0</Lines>
  <Paragraphs>0</Paragraphs>
  <TotalTime>11</TotalTime>
  <ScaleCrop>false</ScaleCrop>
  <LinksUpToDate>false</LinksUpToDate>
  <CharactersWithSpaces>1216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2024-06-12T01:09:00Z</dcterms:created>
  <dc:creator>HP</dc:creator>
  <cp:lastModifiedBy>HP</cp:lastModifiedBy>
  <dcterms:modified xsi:type="dcterms:W3CDTF">2024-06-13T07:35:09Z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9F0417BA2A2C4FDA802742927C148A5D</vt:lpwstr>
  </property>
</Properties>
</file>